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63a9835b9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636faccfc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Bassinte,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ce529e53e47f6" /><Relationship Type="http://schemas.openxmlformats.org/officeDocument/2006/relationships/numbering" Target="/word/numbering.xml" Id="Re75b444ad3f44099" /><Relationship Type="http://schemas.openxmlformats.org/officeDocument/2006/relationships/settings" Target="/word/settings.xml" Id="R7822f4c33c594d39" /><Relationship Type="http://schemas.openxmlformats.org/officeDocument/2006/relationships/image" Target="/word/media/5f682fa6-9c7b-4545-966e-cfff0b5f10d4.png" Id="R5db636faccfc4a82" /></Relationships>
</file>