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31e12aa3d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afe9b9c72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Braund 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29b6d2c3a4793" /><Relationship Type="http://schemas.openxmlformats.org/officeDocument/2006/relationships/numbering" Target="/word/numbering.xml" Id="R791a439df9d44c24" /><Relationship Type="http://schemas.openxmlformats.org/officeDocument/2006/relationships/settings" Target="/word/settings.xml" Id="Rbfd6ddd8a813442c" /><Relationship Type="http://schemas.openxmlformats.org/officeDocument/2006/relationships/image" Target="/word/media/a087c8c3-351e-44bb-b720-f4f718c6c8b6.png" Id="R0b2afe9b9c72413c" /></Relationships>
</file>