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f03f7c84f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9088b665b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Broadacres,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c2a63d3834f3e" /><Relationship Type="http://schemas.openxmlformats.org/officeDocument/2006/relationships/numbering" Target="/word/numbering.xml" Id="R62dd1d3776f54da7" /><Relationship Type="http://schemas.openxmlformats.org/officeDocument/2006/relationships/settings" Target="/word/settings.xml" Id="R1165e2cf45184b0b" /><Relationship Type="http://schemas.openxmlformats.org/officeDocument/2006/relationships/image" Target="/word/media/f4efb921-11ff-4e28-af5c-5bf102a715cf.png" Id="R19d9088b665b463d" /></Relationships>
</file>