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2b4df166a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c86f3c2c940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Grande-Ligne,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39d32332d4e04" /><Relationship Type="http://schemas.openxmlformats.org/officeDocument/2006/relationships/numbering" Target="/word/numbering.xml" Id="R4e284846728f47e5" /><Relationship Type="http://schemas.openxmlformats.org/officeDocument/2006/relationships/settings" Target="/word/settings.xml" Id="R097ee9d74d794c2d" /><Relationship Type="http://schemas.openxmlformats.org/officeDocument/2006/relationships/image" Target="/word/media/13d3206d-820e-497f-b92c-c3ec18f652ae.png" Id="Rd31c86f3c2c940ff" /></Relationships>
</file>