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acc421b68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9411849fe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Grenville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db5548a044f09" /><Relationship Type="http://schemas.openxmlformats.org/officeDocument/2006/relationships/numbering" Target="/word/numbering.xml" Id="R7cca87aeb06b4285" /><Relationship Type="http://schemas.openxmlformats.org/officeDocument/2006/relationships/settings" Target="/word/settings.xml" Id="R79eacf7450924214" /><Relationship Type="http://schemas.openxmlformats.org/officeDocument/2006/relationships/image" Target="/word/media/2a830d03-8c3c-4e31-ae4a-6c396055910e.png" Id="R2179411849fe4c9a" /></Relationships>
</file>