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44a741c63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deed21e78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Haldimand County,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b5b84b01343e9" /><Relationship Type="http://schemas.openxmlformats.org/officeDocument/2006/relationships/numbering" Target="/word/numbering.xml" Id="Rcfbce9a0834e444a" /><Relationship Type="http://schemas.openxmlformats.org/officeDocument/2006/relationships/settings" Target="/word/settings.xml" Id="Rab898ea9c6f04eed" /><Relationship Type="http://schemas.openxmlformats.org/officeDocument/2006/relationships/image" Target="/word/media/2547fb75-63b8-4acd-8d34-5aaecca6ce9e.png" Id="R3dbdeed21e78465a" /></Relationships>
</file>