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bf34f72df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308dbdb06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Hartlin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59f16c1934e73" /><Relationship Type="http://schemas.openxmlformats.org/officeDocument/2006/relationships/numbering" Target="/word/numbering.xml" Id="R1c89e1059072491e" /><Relationship Type="http://schemas.openxmlformats.org/officeDocument/2006/relationships/settings" Target="/word/settings.xml" Id="R75a87cfdae3644c9" /><Relationship Type="http://schemas.openxmlformats.org/officeDocument/2006/relationships/image" Target="/word/media/8716410a-a31d-456a-b88b-d8cf9dcb438d.png" Id="R213308dbdb064b5f" /></Relationships>
</file>