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51afbc8a0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ac1836a8f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Padre Las Casas,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dcafa3cee450f" /><Relationship Type="http://schemas.openxmlformats.org/officeDocument/2006/relationships/numbering" Target="/word/numbering.xml" Id="Race27ef6a4ed4085" /><Relationship Type="http://schemas.openxmlformats.org/officeDocument/2006/relationships/settings" Target="/word/settings.xml" Id="Re056d0bef7fe4c64" /><Relationship Type="http://schemas.openxmlformats.org/officeDocument/2006/relationships/image" Target="/word/media/df83db01-1725-4fa3-8e2c-2a4115acbdfd.png" Id="R13eac1836a8f40b6" /></Relationships>
</file>