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f9e1266c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98d9521f6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Pumanque,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3a2ec8ee14bad" /><Relationship Type="http://schemas.openxmlformats.org/officeDocument/2006/relationships/numbering" Target="/word/numbering.xml" Id="R0c53f5c7e4a341cb" /><Relationship Type="http://schemas.openxmlformats.org/officeDocument/2006/relationships/settings" Target="/word/settings.xml" Id="Rbf5f0c602f264e30" /><Relationship Type="http://schemas.openxmlformats.org/officeDocument/2006/relationships/image" Target="/word/media/d19c0108-8a52-495d-9d8c-d0db0648008f.png" Id="R16b98d9521f6484a" /></Relationships>
</file>