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7e582a804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d0b6a4532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Sidi Barrani,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c24c1b43f441c" /><Relationship Type="http://schemas.openxmlformats.org/officeDocument/2006/relationships/numbering" Target="/word/numbering.xml" Id="R614af864e1df4d9c" /><Relationship Type="http://schemas.openxmlformats.org/officeDocument/2006/relationships/settings" Target="/word/settings.xml" Id="R5d69e7cc5f0f46b1" /><Relationship Type="http://schemas.openxmlformats.org/officeDocument/2006/relationships/image" Target="/word/media/66f4ac2b-9616-4940-a329-c53dd7a21afb.png" Id="Rf50d0b6a45324e9d" /></Relationships>
</file>