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da8650794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79fef1205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Amiens, Picardy,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7543c2d9446ee" /><Relationship Type="http://schemas.openxmlformats.org/officeDocument/2006/relationships/numbering" Target="/word/numbering.xml" Id="R7fed846585e841a4" /><Relationship Type="http://schemas.openxmlformats.org/officeDocument/2006/relationships/settings" Target="/word/settings.xml" Id="R65849ca4fd9545e4" /><Relationship Type="http://schemas.openxmlformats.org/officeDocument/2006/relationships/image" Target="/word/media/76a29ce7-3643-4a9a-b4e2-aa027d018ae3.png" Id="R61479fef120549c0" /></Relationships>
</file>