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bb2696030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b77a62e9c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Loges des Brandes,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fc3f37ebc4e77" /><Relationship Type="http://schemas.openxmlformats.org/officeDocument/2006/relationships/numbering" Target="/word/numbering.xml" Id="R1ee329bf757c4b52" /><Relationship Type="http://schemas.openxmlformats.org/officeDocument/2006/relationships/settings" Target="/word/settings.xml" Id="R31bed8ece81d45a5" /><Relationship Type="http://schemas.openxmlformats.org/officeDocument/2006/relationships/image" Target="/word/media/d43a3401-2651-4c3f-8915-685669ff6317.png" Id="R73cb77a62e9c4525" /></Relationships>
</file>