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93d31d40f42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9101c0ea4843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Longwy-sur-le-Doubs,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6338d2a0a64b72" /><Relationship Type="http://schemas.openxmlformats.org/officeDocument/2006/relationships/numbering" Target="/word/numbering.xml" Id="R3e07f2c4f7d144fd" /><Relationship Type="http://schemas.openxmlformats.org/officeDocument/2006/relationships/settings" Target="/word/settings.xml" Id="Ra761f2a741354f39" /><Relationship Type="http://schemas.openxmlformats.org/officeDocument/2006/relationships/image" Target="/word/media/59c7fba8-75fd-4e02-b293-7857c6ca999b.png" Id="R959101c0ea4843ba" /></Relationships>
</file>