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3ae49b488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e18200b8e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Loriol-du-Comtat,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9523f0ef7423d" /><Relationship Type="http://schemas.openxmlformats.org/officeDocument/2006/relationships/numbering" Target="/word/numbering.xml" Id="R6b97810b41104ec3" /><Relationship Type="http://schemas.openxmlformats.org/officeDocument/2006/relationships/settings" Target="/word/settings.xml" Id="Rc134f653050d409c" /><Relationship Type="http://schemas.openxmlformats.org/officeDocument/2006/relationships/image" Target="/word/media/daf94708-af21-4e12-ad87-dce544661d3f.png" Id="Rf25e18200b8e4820" /></Relationships>
</file>