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37bb49c18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933a44c37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Reims, Champagne-Ardenne,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dea327d214a50" /><Relationship Type="http://schemas.openxmlformats.org/officeDocument/2006/relationships/numbering" Target="/word/numbering.xml" Id="Rea19711757df4d90" /><Relationship Type="http://schemas.openxmlformats.org/officeDocument/2006/relationships/settings" Target="/word/settings.xml" Id="Rca06884c54624cd0" /><Relationship Type="http://schemas.openxmlformats.org/officeDocument/2006/relationships/image" Target="/word/media/80e0bd1f-0e28-4949-93da-63f9294caa7b.png" Id="Ra26933a44c374a21" /></Relationships>
</file>