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761d8b841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5a6f33ad9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Essen,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25e97875049aa" /><Relationship Type="http://schemas.openxmlformats.org/officeDocument/2006/relationships/numbering" Target="/word/numbering.xml" Id="R6b4363a1c7944b5c" /><Relationship Type="http://schemas.openxmlformats.org/officeDocument/2006/relationships/settings" Target="/word/settings.xml" Id="R8655ceaa69d84a86" /><Relationship Type="http://schemas.openxmlformats.org/officeDocument/2006/relationships/image" Target="/word/media/383f65ce-ce05-4df9-b1b9-f57f96694a13.png" Id="R1d45a6f33ad94ac4" /></Relationships>
</file>