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8f44261af4f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5b3aaa8b1e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Ludwigshafen am Rhein, Rhineland-Palatinate,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d90264a734d83" /><Relationship Type="http://schemas.openxmlformats.org/officeDocument/2006/relationships/numbering" Target="/word/numbering.xml" Id="R8d4be6e4050545dd" /><Relationship Type="http://schemas.openxmlformats.org/officeDocument/2006/relationships/settings" Target="/word/settings.xml" Id="R320eb66e60ab45e9" /><Relationship Type="http://schemas.openxmlformats.org/officeDocument/2006/relationships/image" Target="/word/media/72e0f9a8-be35-4b2c-a6c9-5c8bb0f2d5c8.png" Id="R395b3aaa8b1e4b8d" /></Relationships>
</file>