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42cf4f62374b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cfb801a2f148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Siegen, North Rhine-Westphalia,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e65db137584efa" /><Relationship Type="http://schemas.openxmlformats.org/officeDocument/2006/relationships/numbering" Target="/word/numbering.xml" Id="R7b2e7ec0d3d24d38" /><Relationship Type="http://schemas.openxmlformats.org/officeDocument/2006/relationships/settings" Target="/word/settings.xml" Id="R25906cd66a804058" /><Relationship Type="http://schemas.openxmlformats.org/officeDocument/2006/relationships/image" Target="/word/media/dd81caa8-2f6b-485a-86eb-e1e0c2416a62.png" Id="Rffcfb801a2f1484c" /></Relationships>
</file>