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747f296ef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77954afc80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 Geccio,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def388c6948e3" /><Relationship Type="http://schemas.openxmlformats.org/officeDocument/2006/relationships/numbering" Target="/word/numbering.xml" Id="Ra626e61ec104440b" /><Relationship Type="http://schemas.openxmlformats.org/officeDocument/2006/relationships/settings" Target="/word/settings.xml" Id="R57e759e2bfd241c4" /><Relationship Type="http://schemas.openxmlformats.org/officeDocument/2006/relationships/image" Target="/word/media/bacc304d-b178-4f94-951d-995263b3570d.png" Id="Ra777954afc804714" /></Relationships>
</file>