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c42137732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892f10c05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Aldina Seconda,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3c6a246ae4dd3" /><Relationship Type="http://schemas.openxmlformats.org/officeDocument/2006/relationships/numbering" Target="/word/numbering.xml" Id="R1e6d3ebf1bf54758" /><Relationship Type="http://schemas.openxmlformats.org/officeDocument/2006/relationships/settings" Target="/word/settings.xml" Id="R0621c2cbef694f2c" /><Relationship Type="http://schemas.openxmlformats.org/officeDocument/2006/relationships/image" Target="/word/media/06233dd5-494a-4189-8645-1765fb3739f4.png" Id="Rfd4892f10c0549a8" /></Relationships>
</file>