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e26d5f043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bda3758c2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Milan, Lombardy,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a671980484123" /><Relationship Type="http://schemas.openxmlformats.org/officeDocument/2006/relationships/numbering" Target="/word/numbering.xml" Id="Rfd2d583aa8504e43" /><Relationship Type="http://schemas.openxmlformats.org/officeDocument/2006/relationships/settings" Target="/word/settings.xml" Id="Rba1eb6c5208c46f4" /><Relationship Type="http://schemas.openxmlformats.org/officeDocument/2006/relationships/image" Target="/word/media/16552c60-cfc5-4618-8530-e8a92d44eaa6.png" Id="R957bda3758c2443f" /></Relationships>
</file>