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1ba0cedc0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89295d6d8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Male, Maldives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b6fbce7394b4e" /><Relationship Type="http://schemas.openxmlformats.org/officeDocument/2006/relationships/numbering" Target="/word/numbering.xml" Id="R73bf15a1f3684f55" /><Relationship Type="http://schemas.openxmlformats.org/officeDocument/2006/relationships/settings" Target="/word/settings.xml" Id="R01f1e7d6e5494ae3" /><Relationship Type="http://schemas.openxmlformats.org/officeDocument/2006/relationships/image" Target="/word/media/1574e6ec-e9ad-4856-b3b6-56af987cdf62.png" Id="Rb7e89295d6d84a75" /></Relationships>
</file>