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c1581a9c5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2ac36bb23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Ducos,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a2ea501a34458" /><Relationship Type="http://schemas.openxmlformats.org/officeDocument/2006/relationships/numbering" Target="/word/numbering.xml" Id="R0d7dbaa0039f49e7" /><Relationship Type="http://schemas.openxmlformats.org/officeDocument/2006/relationships/settings" Target="/word/settings.xml" Id="Rbbcb3e59bfff4297" /><Relationship Type="http://schemas.openxmlformats.org/officeDocument/2006/relationships/image" Target="/word/media/446f6f6a-53dd-424e-98a8-050c3fb056dc.png" Id="R1ec2ac36bb234f68" /></Relationships>
</file>