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28b883ded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f8cb315a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Pancho,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3b031ce524789" /><Relationship Type="http://schemas.openxmlformats.org/officeDocument/2006/relationships/numbering" Target="/word/numbering.xml" Id="Rb6049fd3193c4ff1" /><Relationship Type="http://schemas.openxmlformats.org/officeDocument/2006/relationships/settings" Target="/word/settings.xml" Id="R9e9d9ffc4b8f4211" /><Relationship Type="http://schemas.openxmlformats.org/officeDocument/2006/relationships/image" Target="/word/media/89aa7d92-2ddc-4927-a278-7bc2bc1c978a.png" Id="Rfb4f8cb315ae4fb8" /></Relationships>
</file>