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a27c6dec6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00e93e32e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Talara,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b36ad80ca451d" /><Relationship Type="http://schemas.openxmlformats.org/officeDocument/2006/relationships/numbering" Target="/word/numbering.xml" Id="R1230de4b72c54692" /><Relationship Type="http://schemas.openxmlformats.org/officeDocument/2006/relationships/settings" Target="/word/settings.xml" Id="Re00a12f5557c490c" /><Relationship Type="http://schemas.openxmlformats.org/officeDocument/2006/relationships/image" Target="/word/media/be543c6c-1ad3-4ebe-ab5e-acac82d66b5c.png" Id="Rd8800e93e32e4c09" /></Relationships>
</file>