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85f1ad1bff4a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9b7a8a790748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Adamczycha,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933a45c52c47f2" /><Relationship Type="http://schemas.openxmlformats.org/officeDocument/2006/relationships/numbering" Target="/word/numbering.xml" Id="Rd7a09d1deb504587" /><Relationship Type="http://schemas.openxmlformats.org/officeDocument/2006/relationships/settings" Target="/word/settings.xml" Id="R8ec78631b6454900" /><Relationship Type="http://schemas.openxmlformats.org/officeDocument/2006/relationships/image" Target="/word/media/06488f02-d69f-4ee0-bbc6-b348d0aa9cf6.png" Id="Rb29b7a8a79074864" /></Relationships>
</file>