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d38e05033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23b0ab6b9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Bierzwienna Dluga,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6dcb1f6f104751" /><Relationship Type="http://schemas.openxmlformats.org/officeDocument/2006/relationships/numbering" Target="/word/numbering.xml" Id="R893fe42c6c814dcf" /><Relationship Type="http://schemas.openxmlformats.org/officeDocument/2006/relationships/settings" Target="/word/settings.xml" Id="Rdd79a581ee974fdf" /><Relationship Type="http://schemas.openxmlformats.org/officeDocument/2006/relationships/image" Target="/word/media/bf3dc257-5006-4483-9466-bb885ec6dc59.png" Id="R21a23b0ab6b9495d" /></Relationships>
</file>