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5457c94f94e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07d82277e947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Boguslawki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22c04823f54c6b" /><Relationship Type="http://schemas.openxmlformats.org/officeDocument/2006/relationships/numbering" Target="/word/numbering.xml" Id="Rcd4e7ac8a74f46e1" /><Relationship Type="http://schemas.openxmlformats.org/officeDocument/2006/relationships/settings" Target="/word/settings.xml" Id="Rfa5e05a3172f4c9b" /><Relationship Type="http://schemas.openxmlformats.org/officeDocument/2006/relationships/image" Target="/word/media/050ca7b5-9c00-4b69-88fa-84e7d6948f88.png" Id="R9807d82277e9476c" /></Relationships>
</file>