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84e1bd7d0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f84db34ca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Brzyczyna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0ade2a3c74de6" /><Relationship Type="http://schemas.openxmlformats.org/officeDocument/2006/relationships/numbering" Target="/word/numbering.xml" Id="Rb0d736c9a1734d45" /><Relationship Type="http://schemas.openxmlformats.org/officeDocument/2006/relationships/settings" Target="/word/settings.xml" Id="R6db323887bab4f53" /><Relationship Type="http://schemas.openxmlformats.org/officeDocument/2006/relationships/image" Target="/word/media/b8db4b4a-4cc5-4ff0-8bf8-7341e0cdb888.png" Id="Ra4cf84db34ca4c2a" /></Relationships>
</file>