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2533c2790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4b8e3a8f6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Cichorajka,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4db5b4fe84364" /><Relationship Type="http://schemas.openxmlformats.org/officeDocument/2006/relationships/numbering" Target="/word/numbering.xml" Id="R3ad8bfbcaaff4ccf" /><Relationship Type="http://schemas.openxmlformats.org/officeDocument/2006/relationships/settings" Target="/word/settings.xml" Id="R3ec3e6608e294dda" /><Relationship Type="http://schemas.openxmlformats.org/officeDocument/2006/relationships/image" Target="/word/media/40550f01-6894-4369-a3af-2f97d696548d.png" Id="Rcb84b8e3a8f64df2" /></Relationships>
</file>