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6fe1efd2864f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a341f6d92243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Dabrowka Wislocka,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0acef0e1ab4686" /><Relationship Type="http://schemas.openxmlformats.org/officeDocument/2006/relationships/numbering" Target="/word/numbering.xml" Id="R3ce40d02d44942d9" /><Relationship Type="http://schemas.openxmlformats.org/officeDocument/2006/relationships/settings" Target="/word/settings.xml" Id="R3712d948d6f74d24" /><Relationship Type="http://schemas.openxmlformats.org/officeDocument/2006/relationships/image" Target="/word/media/6e0f033b-e165-425d-9b08-d234721ff375.png" Id="R3ca341f6d92243b4" /></Relationships>
</file>