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e2ab4ed68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c98ba81ae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2f7826b45465c" /><Relationship Type="http://schemas.openxmlformats.org/officeDocument/2006/relationships/numbering" Target="/word/numbering.xml" Id="Raf3af0b598164b60" /><Relationship Type="http://schemas.openxmlformats.org/officeDocument/2006/relationships/settings" Target="/word/settings.xml" Id="Rc74fca9e69824033" /><Relationship Type="http://schemas.openxmlformats.org/officeDocument/2006/relationships/image" Target="/word/media/a61f0bd8-8d08-47c6-9e88-09434b2fe9ae.png" Id="R1a2c98ba81ae414f" /></Relationships>
</file>