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a2c58e82e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de51e828af43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3d8d16bf3471c" /><Relationship Type="http://schemas.openxmlformats.org/officeDocument/2006/relationships/numbering" Target="/word/numbering.xml" Id="R0356f87c39d848ff" /><Relationship Type="http://schemas.openxmlformats.org/officeDocument/2006/relationships/settings" Target="/word/settings.xml" Id="Rfab5dad9f0434dc0" /><Relationship Type="http://schemas.openxmlformats.org/officeDocument/2006/relationships/image" Target="/word/media/e33db5ee-af0e-4b55-8bae-712eb2df8fc4.png" Id="Re2de51e828af433c" /></Relationships>
</file>