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47b535cb3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8c7e338f9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Husynne,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51e6e113741d0" /><Relationship Type="http://schemas.openxmlformats.org/officeDocument/2006/relationships/numbering" Target="/word/numbering.xml" Id="R85b682362163428e" /><Relationship Type="http://schemas.openxmlformats.org/officeDocument/2006/relationships/settings" Target="/word/settings.xml" Id="Rc77808e041e643ee" /><Relationship Type="http://schemas.openxmlformats.org/officeDocument/2006/relationships/image" Target="/word/media/d91245c8-f8c0-4b04-8f3f-47eb19d0ea55.png" Id="R4d78c7e338f94d61" /></Relationships>
</file>