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e3dc4576c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25eb676c0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Jaworowo Drugie Klodz,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a852b4c214515" /><Relationship Type="http://schemas.openxmlformats.org/officeDocument/2006/relationships/numbering" Target="/word/numbering.xml" Id="R02df65c79e7b442c" /><Relationship Type="http://schemas.openxmlformats.org/officeDocument/2006/relationships/settings" Target="/word/settings.xml" Id="Rbca87f1f778142b5" /><Relationship Type="http://schemas.openxmlformats.org/officeDocument/2006/relationships/image" Target="/word/media/9fa46b75-752b-433b-92ec-b146d32de4bd.png" Id="R6e725eb676c047ab" /></Relationships>
</file>