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386acc11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95e4533c3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bf44b0848490e" /><Relationship Type="http://schemas.openxmlformats.org/officeDocument/2006/relationships/numbering" Target="/word/numbering.xml" Id="R25991bd64da948ec" /><Relationship Type="http://schemas.openxmlformats.org/officeDocument/2006/relationships/settings" Target="/word/settings.xml" Id="Rca2679ce166146f3" /><Relationship Type="http://schemas.openxmlformats.org/officeDocument/2006/relationships/image" Target="/word/media/dd1a7510-66db-4df2-bcec-4a81806d009f.png" Id="R54495e4533c34a3c" /></Relationships>
</file>