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251cedfcd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b9a9e3693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c66ae43884f5a" /><Relationship Type="http://schemas.openxmlformats.org/officeDocument/2006/relationships/numbering" Target="/word/numbering.xml" Id="R212153d9556140d8" /><Relationship Type="http://schemas.openxmlformats.org/officeDocument/2006/relationships/settings" Target="/word/settings.xml" Id="R1a4ed40b44db4bfa" /><Relationship Type="http://schemas.openxmlformats.org/officeDocument/2006/relationships/image" Target="/word/media/6accfb66-c0f3-45d1-8b68-291276987dc0.png" Id="R557b9a9e36934e79" /></Relationships>
</file>