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f3ab284b34c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4236c41b1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Wojewodzka,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c5cd4f8f84185" /><Relationship Type="http://schemas.openxmlformats.org/officeDocument/2006/relationships/numbering" Target="/word/numbering.xml" Id="R94eb1e980f804d43" /><Relationship Type="http://schemas.openxmlformats.org/officeDocument/2006/relationships/settings" Target="/word/settings.xml" Id="Ra896ccfd94454692" /><Relationship Type="http://schemas.openxmlformats.org/officeDocument/2006/relationships/image" Target="/word/media/9c86b280-ae1c-4a86-84ec-b63ecf19a031.png" Id="R7be4236c41b1466e" /></Relationships>
</file>