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daa76a2c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10ac416fa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Konstantynow 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751b3323c4e84" /><Relationship Type="http://schemas.openxmlformats.org/officeDocument/2006/relationships/numbering" Target="/word/numbering.xml" Id="R9d46d7ea924c4258" /><Relationship Type="http://schemas.openxmlformats.org/officeDocument/2006/relationships/settings" Target="/word/settings.xml" Id="Rd3bbeb3588da4732" /><Relationship Type="http://schemas.openxmlformats.org/officeDocument/2006/relationships/image" Target="/word/media/4afe7b9f-5e12-497f-bb44-0b5af1424b53.png" Id="R11910ac416fa4dc9" /></Relationships>
</file>