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8a1a55e3b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4562f752c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407bf46444fc7" /><Relationship Type="http://schemas.openxmlformats.org/officeDocument/2006/relationships/numbering" Target="/word/numbering.xml" Id="R5ed004131e194b7f" /><Relationship Type="http://schemas.openxmlformats.org/officeDocument/2006/relationships/settings" Target="/word/settings.xml" Id="R6462388c3fc44f00" /><Relationship Type="http://schemas.openxmlformats.org/officeDocument/2006/relationships/image" Target="/word/media/f5673f28-2f8b-4a3c-9817-45f6184b8be9.png" Id="R9c74562f752c472d" /></Relationships>
</file>