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76aa65ba1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61c83f66f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Kruszewo-Glaby,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902a0cf6e4708" /><Relationship Type="http://schemas.openxmlformats.org/officeDocument/2006/relationships/numbering" Target="/word/numbering.xml" Id="Re0594d3de7574e17" /><Relationship Type="http://schemas.openxmlformats.org/officeDocument/2006/relationships/settings" Target="/word/settings.xml" Id="Rc3b1d820c0e4462d" /><Relationship Type="http://schemas.openxmlformats.org/officeDocument/2006/relationships/image" Target="/word/media/6b23f87e-292f-4872-a4c7-8d5a4b95000f.png" Id="Rf2e61c83f66f4815" /></Relationships>
</file>