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c804df2c8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251ac169f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98f39bd3845e9" /><Relationship Type="http://schemas.openxmlformats.org/officeDocument/2006/relationships/numbering" Target="/word/numbering.xml" Id="Rebfe86697dcd4fff" /><Relationship Type="http://schemas.openxmlformats.org/officeDocument/2006/relationships/settings" Target="/word/settings.xml" Id="R98eb7184bd0e46d8" /><Relationship Type="http://schemas.openxmlformats.org/officeDocument/2006/relationships/image" Target="/word/media/802e170d-d3a1-42e1-bb0e-093aa1837478.png" Id="R3ee251ac169f4b10" /></Relationships>
</file>