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2050a4f7f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52fe048fb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Kupiatycze,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d2ff0d2bd4f18" /><Relationship Type="http://schemas.openxmlformats.org/officeDocument/2006/relationships/numbering" Target="/word/numbering.xml" Id="R892a4bc58b5c49e8" /><Relationship Type="http://schemas.openxmlformats.org/officeDocument/2006/relationships/settings" Target="/word/settings.xml" Id="Rec3389a1ff744904" /><Relationship Type="http://schemas.openxmlformats.org/officeDocument/2006/relationships/image" Target="/word/media/292c8eae-8bfe-4d63-9f13-afb78295350a.png" Id="R02452fe048fb4cd3" /></Relationships>
</file>