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2b4bbc296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2b1f2850b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Lasiewity,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cfa1a2e7c4d24" /><Relationship Type="http://schemas.openxmlformats.org/officeDocument/2006/relationships/numbering" Target="/word/numbering.xml" Id="R7e03bd14f13d41b5" /><Relationship Type="http://schemas.openxmlformats.org/officeDocument/2006/relationships/settings" Target="/word/settings.xml" Id="Rcdb31e84cb344017" /><Relationship Type="http://schemas.openxmlformats.org/officeDocument/2006/relationships/image" Target="/word/media/ea8b6238-14bd-4f25-9b1a-fcc5204776e7.png" Id="R5dd2b1f2850b412d" /></Relationships>
</file>