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27e8c9159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b1dfe4d79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 Liniewo,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27ebf7dc24b98" /><Relationship Type="http://schemas.openxmlformats.org/officeDocument/2006/relationships/numbering" Target="/word/numbering.xml" Id="Ra7e66a7b9c5947e9" /><Relationship Type="http://schemas.openxmlformats.org/officeDocument/2006/relationships/settings" Target="/word/settings.xml" Id="R9e13ec6941914c65" /><Relationship Type="http://schemas.openxmlformats.org/officeDocument/2006/relationships/image" Target="/word/media/1df163e0-f60c-4dc4-8658-207103c2258a.png" Id="Rfd9b1dfe4d7944e8" /></Relationships>
</file>