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2df9255ae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bc49ee394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Oborzyska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ec3b8cf844efc" /><Relationship Type="http://schemas.openxmlformats.org/officeDocument/2006/relationships/numbering" Target="/word/numbering.xml" Id="Rd9caf658e5c04a6d" /><Relationship Type="http://schemas.openxmlformats.org/officeDocument/2006/relationships/settings" Target="/word/settings.xml" Id="R4e156fcbe20e4db4" /><Relationship Type="http://schemas.openxmlformats.org/officeDocument/2006/relationships/image" Target="/word/media/2f481b1b-ba5d-4f14-bf0f-d7bfaa44d8e7.png" Id="R419bc49ee3944170" /></Relationships>
</file>