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23cec633b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11f3d0a5a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Olbrachcice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df0e4cb2e49ae" /><Relationship Type="http://schemas.openxmlformats.org/officeDocument/2006/relationships/numbering" Target="/word/numbering.xml" Id="R84b11f5f9a8d4aa2" /><Relationship Type="http://schemas.openxmlformats.org/officeDocument/2006/relationships/settings" Target="/word/settings.xml" Id="Ra5c53db090dc4aeb" /><Relationship Type="http://schemas.openxmlformats.org/officeDocument/2006/relationships/image" Target="/word/media/7f55b9e0-f996-4a6c-a05f-3d33b0c4bac0.png" Id="R5aa11f3d0a5a4b4b" /></Relationships>
</file>