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f04ce6c88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c84f7e295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Paprocany,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d10e31d02478c" /><Relationship Type="http://schemas.openxmlformats.org/officeDocument/2006/relationships/numbering" Target="/word/numbering.xml" Id="R5a41b49cfa154219" /><Relationship Type="http://schemas.openxmlformats.org/officeDocument/2006/relationships/settings" Target="/word/settings.xml" Id="Rb8db8dc649774a6a" /><Relationship Type="http://schemas.openxmlformats.org/officeDocument/2006/relationships/image" Target="/word/media/b0e9e965-f3d4-4c78-b73a-e4295a6e63f8.png" Id="R38fc84f7e2954889" /></Relationships>
</file>