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521c959af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5e5847dae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Parcela III,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5245c3de3473b" /><Relationship Type="http://schemas.openxmlformats.org/officeDocument/2006/relationships/numbering" Target="/word/numbering.xml" Id="R791572e3f4be495a" /><Relationship Type="http://schemas.openxmlformats.org/officeDocument/2006/relationships/settings" Target="/word/settings.xml" Id="Ra1f962ce54be416d" /><Relationship Type="http://schemas.openxmlformats.org/officeDocument/2006/relationships/image" Target="/word/media/8b7b49bd-a27e-4b88-be56-fb0ca839e390.png" Id="R9ec5e5847dae4200" /></Relationships>
</file>