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166fbc64b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c162e29fe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Przewodowo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2a2a114b54ac0" /><Relationship Type="http://schemas.openxmlformats.org/officeDocument/2006/relationships/numbering" Target="/word/numbering.xml" Id="R7dd52babe85a4503" /><Relationship Type="http://schemas.openxmlformats.org/officeDocument/2006/relationships/settings" Target="/word/settings.xml" Id="R7894919365aa40c9" /><Relationship Type="http://schemas.openxmlformats.org/officeDocument/2006/relationships/image" Target="/word/media/c877f88a-3e7c-49e0-9879-aca7706e5bb7.png" Id="Rb40c162e29fe495a" /></Relationships>
</file>